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A7A2">
      <w:pPr>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新乡市便携式锂离子电池及电池组</w:t>
      </w:r>
      <w:r>
        <w:rPr>
          <w:rFonts w:eastAsia="方正小标宋简体"/>
          <w:color w:val="000000"/>
          <w:sz w:val="32"/>
          <w:szCs w:val="32"/>
        </w:rPr>
        <w:t>产品质量监督抽查实施细则</w:t>
      </w:r>
    </w:p>
    <w:p w14:paraId="4B78B190">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6</w:t>
      </w:r>
      <w:bookmarkStart w:id="4" w:name="_GoBack"/>
      <w:bookmarkEnd w:id="4"/>
      <w:r>
        <w:rPr>
          <w:rFonts w:eastAsia="方正小标宋简体"/>
          <w:color w:val="000000"/>
          <w:sz w:val="32"/>
          <w:szCs w:val="32"/>
        </w:rPr>
        <w:t>年版）</w:t>
      </w:r>
    </w:p>
    <w:p w14:paraId="3BA5B9DB">
      <w:pPr>
        <w:snapToGrid w:val="0"/>
        <w:spacing w:line="440" w:lineRule="exact"/>
        <w:ind w:firstLine="359" w:firstLineChars="171"/>
        <w:rPr>
          <w:color w:val="000000"/>
          <w:szCs w:val="21"/>
        </w:rPr>
      </w:pPr>
    </w:p>
    <w:p w14:paraId="34E8C3DD">
      <w:pPr>
        <w:snapToGrid w:val="0"/>
        <w:spacing w:line="440" w:lineRule="exact"/>
        <w:rPr>
          <w:rFonts w:eastAsia="黑体"/>
          <w:color w:val="000000"/>
          <w:szCs w:val="21"/>
        </w:rPr>
      </w:pPr>
      <w:r>
        <w:rPr>
          <w:rFonts w:eastAsia="黑体"/>
          <w:color w:val="000000"/>
          <w:szCs w:val="21"/>
        </w:rPr>
        <w:t>1 抽样方法</w:t>
      </w:r>
    </w:p>
    <w:p w14:paraId="0BB54599">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CD3A1EE">
      <w:pPr>
        <w:snapToGrid w:val="0"/>
        <w:spacing w:line="440" w:lineRule="exact"/>
        <w:ind w:firstLine="420" w:firstLineChars="200"/>
        <w:rPr>
          <w:color w:val="000000"/>
          <w:szCs w:val="21"/>
        </w:rPr>
      </w:pPr>
      <w:r>
        <w:rPr>
          <w:color w:val="000000"/>
          <w:szCs w:val="21"/>
        </w:rPr>
        <w:t>随机数一般可使用随机数表等方法产生。</w:t>
      </w:r>
    </w:p>
    <w:p w14:paraId="298E8C37">
      <w:pPr>
        <w:snapToGrid w:val="0"/>
        <w:spacing w:line="440" w:lineRule="exact"/>
        <w:ind w:firstLine="420" w:firstLineChars="200"/>
        <w:rPr>
          <w:color w:val="000000"/>
          <w:szCs w:val="21"/>
        </w:rPr>
      </w:pPr>
      <w:r>
        <w:rPr>
          <w:color w:val="000000"/>
          <w:szCs w:val="21"/>
        </w:rPr>
        <w:t>电池每批次产品抽取样品24只，其中15只作为检验样品，9只作为备用样品。</w:t>
      </w:r>
    </w:p>
    <w:p w14:paraId="3955A895">
      <w:pPr>
        <w:snapToGrid w:val="0"/>
        <w:spacing w:line="440" w:lineRule="exact"/>
        <w:ind w:firstLine="420" w:firstLineChars="200"/>
        <w:rPr>
          <w:color w:val="000000"/>
          <w:szCs w:val="21"/>
        </w:rPr>
      </w:pPr>
      <w:r>
        <w:rPr>
          <w:color w:val="000000"/>
          <w:szCs w:val="21"/>
        </w:rPr>
        <w:t>电池组每批次产品抽取样品22组，其中15组作为检验样品，7组作为备用样品。</w:t>
      </w:r>
    </w:p>
    <w:p w14:paraId="11A7D45C">
      <w:pPr>
        <w:snapToGrid w:val="0"/>
        <w:spacing w:line="440" w:lineRule="exact"/>
        <w:rPr>
          <w:color w:val="000000"/>
          <w:szCs w:val="21"/>
        </w:rPr>
      </w:pPr>
    </w:p>
    <w:p w14:paraId="7302F9AA">
      <w:pPr>
        <w:snapToGrid w:val="0"/>
        <w:spacing w:line="440" w:lineRule="exact"/>
        <w:rPr>
          <w:rFonts w:eastAsia="黑体"/>
          <w:color w:val="000000"/>
          <w:szCs w:val="21"/>
        </w:rPr>
      </w:pPr>
      <w:r>
        <w:rPr>
          <w:rFonts w:eastAsia="黑体"/>
          <w:color w:val="000000"/>
          <w:szCs w:val="21"/>
        </w:rPr>
        <w:t>2 检验依据</w:t>
      </w:r>
    </w:p>
    <w:p w14:paraId="547356B8">
      <w:pPr>
        <w:snapToGrid w:val="0"/>
        <w:spacing w:line="440" w:lineRule="exact"/>
        <w:jc w:val="center"/>
        <w:rPr>
          <w:color w:val="000000"/>
          <w:szCs w:val="21"/>
        </w:rPr>
      </w:pPr>
      <w:r>
        <w:rPr>
          <w:color w:val="000000"/>
          <w:szCs w:val="21"/>
        </w:rPr>
        <w:t>表1 电池试验</w:t>
      </w:r>
    </w:p>
    <w:tbl>
      <w:tblPr>
        <w:tblStyle w:val="8"/>
        <w:tblW w:w="47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4414"/>
        <w:gridCol w:w="3417"/>
      </w:tblGrid>
      <w:tr w14:paraId="0568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71" w:type="pct"/>
            <w:noWrap w:val="0"/>
            <w:vAlign w:val="top"/>
          </w:tcPr>
          <w:p w14:paraId="395D5789">
            <w:pPr>
              <w:snapToGrid w:val="0"/>
              <w:spacing w:line="300" w:lineRule="exact"/>
              <w:jc w:val="center"/>
              <w:rPr>
                <w:color w:val="000000"/>
                <w:szCs w:val="21"/>
              </w:rPr>
            </w:pPr>
            <w:bookmarkStart w:id="0" w:name="OLE_LINK75" w:colFirst="2" w:colLast="66"/>
            <w:bookmarkStart w:id="1" w:name="OLE_LINK74" w:colFirst="2" w:colLast="66"/>
            <w:bookmarkStart w:id="2" w:name="_Hlk194506580"/>
            <w:r>
              <w:rPr>
                <w:color w:val="000000"/>
                <w:szCs w:val="21"/>
              </w:rPr>
              <w:t>序号</w:t>
            </w:r>
          </w:p>
        </w:tc>
        <w:tc>
          <w:tcPr>
            <w:tcW w:w="2552" w:type="pct"/>
            <w:noWrap w:val="0"/>
            <w:vAlign w:val="top"/>
          </w:tcPr>
          <w:p w14:paraId="7451C248">
            <w:pPr>
              <w:snapToGrid w:val="0"/>
              <w:spacing w:line="300" w:lineRule="exact"/>
              <w:jc w:val="center"/>
              <w:rPr>
                <w:color w:val="000000"/>
                <w:szCs w:val="21"/>
              </w:rPr>
            </w:pPr>
            <w:r>
              <w:rPr>
                <w:color w:val="000000"/>
                <w:szCs w:val="21"/>
              </w:rPr>
              <w:t>检验项目</w:t>
            </w:r>
          </w:p>
        </w:tc>
        <w:tc>
          <w:tcPr>
            <w:tcW w:w="1975" w:type="pct"/>
            <w:noWrap w:val="0"/>
            <w:vAlign w:val="top"/>
          </w:tcPr>
          <w:p w14:paraId="1F3082AC">
            <w:pPr>
              <w:snapToGrid w:val="0"/>
              <w:spacing w:line="300" w:lineRule="exact"/>
              <w:jc w:val="center"/>
              <w:rPr>
                <w:color w:val="000000"/>
                <w:szCs w:val="21"/>
              </w:rPr>
            </w:pPr>
            <w:r>
              <w:rPr>
                <w:color w:val="000000"/>
                <w:szCs w:val="21"/>
              </w:rPr>
              <w:t>检验方法</w:t>
            </w:r>
          </w:p>
        </w:tc>
      </w:tr>
      <w:tr w14:paraId="4C05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4E15360F">
            <w:pPr>
              <w:spacing w:line="300" w:lineRule="exact"/>
              <w:jc w:val="center"/>
              <w:textAlignment w:val="center"/>
              <w:rPr>
                <w:color w:val="000000"/>
                <w:szCs w:val="21"/>
              </w:rPr>
            </w:pPr>
            <w:bookmarkStart w:id="3" w:name="OLE_LINK46" w:colFirst="2" w:colLast="66"/>
            <w:r>
              <w:rPr>
                <w:kern w:val="0"/>
                <w:szCs w:val="21"/>
              </w:rPr>
              <w:t>1</w:t>
            </w:r>
          </w:p>
        </w:tc>
        <w:tc>
          <w:tcPr>
            <w:tcW w:w="2552" w:type="pct"/>
            <w:noWrap w:val="0"/>
            <w:vAlign w:val="center"/>
          </w:tcPr>
          <w:p w14:paraId="783B9874">
            <w:pPr>
              <w:snapToGrid w:val="0"/>
              <w:spacing w:line="300" w:lineRule="exact"/>
              <w:jc w:val="center"/>
              <w:rPr>
                <w:color w:val="000000"/>
                <w:szCs w:val="21"/>
              </w:rPr>
            </w:pPr>
            <w:r>
              <w:rPr>
                <w:rFonts w:hint="eastAsia"/>
                <w:color w:val="000000"/>
                <w:szCs w:val="21"/>
              </w:rPr>
              <w:t>样品容量测试</w:t>
            </w:r>
          </w:p>
        </w:tc>
        <w:tc>
          <w:tcPr>
            <w:tcW w:w="1975" w:type="pct"/>
            <w:noWrap w:val="0"/>
            <w:vAlign w:val="center"/>
          </w:tcPr>
          <w:p w14:paraId="6DFF764F">
            <w:pPr>
              <w:snapToGrid w:val="0"/>
              <w:spacing w:line="300" w:lineRule="exact"/>
              <w:jc w:val="center"/>
              <w:rPr>
                <w:color w:val="000000"/>
                <w:szCs w:val="21"/>
              </w:rPr>
            </w:pPr>
            <w:r>
              <w:rPr>
                <w:color w:val="000000"/>
                <w:szCs w:val="21"/>
              </w:rPr>
              <w:t xml:space="preserve">GB 31241—2022 </w:t>
            </w:r>
          </w:p>
        </w:tc>
      </w:tr>
      <w:bookmarkEnd w:id="3"/>
      <w:tr w14:paraId="4267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28031C6">
            <w:pPr>
              <w:spacing w:line="300" w:lineRule="exact"/>
              <w:jc w:val="center"/>
              <w:textAlignment w:val="center"/>
              <w:rPr>
                <w:color w:val="000000"/>
                <w:szCs w:val="21"/>
              </w:rPr>
            </w:pPr>
            <w:r>
              <w:rPr>
                <w:kern w:val="0"/>
                <w:szCs w:val="21"/>
              </w:rPr>
              <w:t>2</w:t>
            </w:r>
          </w:p>
        </w:tc>
        <w:tc>
          <w:tcPr>
            <w:tcW w:w="2552" w:type="pct"/>
            <w:noWrap w:val="0"/>
            <w:vAlign w:val="center"/>
          </w:tcPr>
          <w:p w14:paraId="3ED788C1">
            <w:pPr>
              <w:snapToGrid w:val="0"/>
              <w:spacing w:line="300" w:lineRule="exact"/>
              <w:jc w:val="center"/>
              <w:rPr>
                <w:color w:val="000000"/>
                <w:szCs w:val="21"/>
              </w:rPr>
            </w:pPr>
            <w:r>
              <w:rPr>
                <w:rFonts w:hint="eastAsia"/>
                <w:color w:val="000000"/>
                <w:szCs w:val="21"/>
              </w:rPr>
              <w:t>高温外部短路</w:t>
            </w:r>
          </w:p>
        </w:tc>
        <w:tc>
          <w:tcPr>
            <w:tcW w:w="1975" w:type="pct"/>
            <w:noWrap w:val="0"/>
            <w:vAlign w:val="center"/>
          </w:tcPr>
          <w:p w14:paraId="47939B28">
            <w:pPr>
              <w:snapToGrid w:val="0"/>
              <w:spacing w:line="300" w:lineRule="exact"/>
              <w:jc w:val="center"/>
              <w:rPr>
                <w:color w:val="000000"/>
                <w:szCs w:val="21"/>
              </w:rPr>
            </w:pPr>
            <w:r>
              <w:rPr>
                <w:color w:val="000000"/>
                <w:szCs w:val="21"/>
              </w:rPr>
              <w:t xml:space="preserve">GB 31241—2022 </w:t>
            </w:r>
          </w:p>
        </w:tc>
      </w:tr>
      <w:tr w14:paraId="5390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5E4F9273">
            <w:pPr>
              <w:spacing w:line="300" w:lineRule="exact"/>
              <w:jc w:val="center"/>
              <w:textAlignment w:val="center"/>
              <w:rPr>
                <w:color w:val="000000"/>
                <w:szCs w:val="21"/>
              </w:rPr>
            </w:pPr>
            <w:r>
              <w:rPr>
                <w:kern w:val="0"/>
                <w:szCs w:val="21"/>
              </w:rPr>
              <w:t>3</w:t>
            </w:r>
          </w:p>
        </w:tc>
        <w:tc>
          <w:tcPr>
            <w:tcW w:w="2552" w:type="pct"/>
            <w:noWrap w:val="0"/>
            <w:vAlign w:val="center"/>
          </w:tcPr>
          <w:p w14:paraId="4DEEA20E">
            <w:pPr>
              <w:snapToGrid w:val="0"/>
              <w:spacing w:line="300" w:lineRule="exact"/>
              <w:jc w:val="center"/>
              <w:rPr>
                <w:color w:val="000000"/>
                <w:szCs w:val="21"/>
              </w:rPr>
            </w:pPr>
            <w:r>
              <w:rPr>
                <w:rFonts w:hint="eastAsia"/>
                <w:color w:val="000000"/>
                <w:szCs w:val="21"/>
              </w:rPr>
              <w:t>过充电</w:t>
            </w:r>
          </w:p>
        </w:tc>
        <w:tc>
          <w:tcPr>
            <w:tcW w:w="1975" w:type="pct"/>
            <w:noWrap w:val="0"/>
            <w:vAlign w:val="center"/>
          </w:tcPr>
          <w:p w14:paraId="600A8882">
            <w:pPr>
              <w:snapToGrid w:val="0"/>
              <w:spacing w:line="300" w:lineRule="exact"/>
              <w:jc w:val="center"/>
              <w:rPr>
                <w:color w:val="000000"/>
                <w:szCs w:val="21"/>
              </w:rPr>
            </w:pPr>
            <w:r>
              <w:rPr>
                <w:color w:val="000000"/>
                <w:szCs w:val="21"/>
              </w:rPr>
              <w:t xml:space="preserve">GB 31241—2022 </w:t>
            </w:r>
          </w:p>
        </w:tc>
      </w:tr>
      <w:tr w14:paraId="6AB6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2E33EF21">
            <w:pPr>
              <w:spacing w:line="300" w:lineRule="exact"/>
              <w:jc w:val="center"/>
              <w:textAlignment w:val="center"/>
              <w:rPr>
                <w:color w:val="000000"/>
                <w:szCs w:val="21"/>
              </w:rPr>
            </w:pPr>
            <w:r>
              <w:rPr>
                <w:kern w:val="0"/>
                <w:szCs w:val="21"/>
              </w:rPr>
              <w:t>4</w:t>
            </w:r>
          </w:p>
        </w:tc>
        <w:tc>
          <w:tcPr>
            <w:tcW w:w="2552" w:type="pct"/>
            <w:noWrap w:val="0"/>
            <w:vAlign w:val="center"/>
          </w:tcPr>
          <w:p w14:paraId="5981183D">
            <w:pPr>
              <w:snapToGrid w:val="0"/>
              <w:spacing w:line="300" w:lineRule="exact"/>
              <w:jc w:val="center"/>
              <w:rPr>
                <w:color w:val="000000"/>
                <w:szCs w:val="21"/>
              </w:rPr>
            </w:pPr>
            <w:r>
              <w:rPr>
                <w:rFonts w:hint="eastAsia"/>
                <w:color w:val="000000"/>
                <w:szCs w:val="21"/>
              </w:rPr>
              <w:t>重物冲击</w:t>
            </w:r>
          </w:p>
        </w:tc>
        <w:tc>
          <w:tcPr>
            <w:tcW w:w="1975" w:type="pct"/>
            <w:noWrap w:val="0"/>
            <w:vAlign w:val="center"/>
          </w:tcPr>
          <w:p w14:paraId="6106FAF6">
            <w:pPr>
              <w:snapToGrid w:val="0"/>
              <w:spacing w:line="300" w:lineRule="exact"/>
              <w:jc w:val="center"/>
              <w:rPr>
                <w:color w:val="000000"/>
                <w:szCs w:val="21"/>
              </w:rPr>
            </w:pPr>
            <w:r>
              <w:rPr>
                <w:color w:val="000000"/>
                <w:szCs w:val="21"/>
              </w:rPr>
              <w:t xml:space="preserve">GB 31241—2022 </w:t>
            </w:r>
          </w:p>
        </w:tc>
      </w:tr>
      <w:tr w14:paraId="784B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F48B987">
            <w:pPr>
              <w:spacing w:line="300" w:lineRule="exact"/>
              <w:jc w:val="center"/>
              <w:textAlignment w:val="center"/>
              <w:rPr>
                <w:color w:val="000000"/>
                <w:szCs w:val="21"/>
              </w:rPr>
            </w:pPr>
            <w:r>
              <w:rPr>
                <w:kern w:val="0"/>
                <w:szCs w:val="21"/>
              </w:rPr>
              <w:t>5</w:t>
            </w:r>
          </w:p>
        </w:tc>
        <w:tc>
          <w:tcPr>
            <w:tcW w:w="2552" w:type="pct"/>
            <w:noWrap w:val="0"/>
            <w:vAlign w:val="center"/>
          </w:tcPr>
          <w:p w14:paraId="47CBA79D">
            <w:pPr>
              <w:snapToGrid w:val="0"/>
              <w:spacing w:line="300" w:lineRule="exact"/>
              <w:jc w:val="center"/>
              <w:rPr>
                <w:color w:val="000000"/>
                <w:szCs w:val="21"/>
              </w:rPr>
            </w:pPr>
            <w:r>
              <w:rPr>
                <w:rFonts w:hint="eastAsia"/>
                <w:color w:val="000000"/>
                <w:szCs w:val="21"/>
              </w:rPr>
              <w:t>热滥用</w:t>
            </w:r>
          </w:p>
        </w:tc>
        <w:tc>
          <w:tcPr>
            <w:tcW w:w="1975" w:type="pct"/>
            <w:noWrap w:val="0"/>
            <w:vAlign w:val="center"/>
          </w:tcPr>
          <w:p w14:paraId="7B5254CC">
            <w:pPr>
              <w:snapToGrid w:val="0"/>
              <w:spacing w:line="300" w:lineRule="exact"/>
              <w:jc w:val="center"/>
              <w:rPr>
                <w:color w:val="000000"/>
                <w:szCs w:val="21"/>
              </w:rPr>
            </w:pPr>
            <w:r>
              <w:rPr>
                <w:color w:val="000000"/>
                <w:szCs w:val="21"/>
              </w:rPr>
              <w:t xml:space="preserve">GB 31241—2022 </w:t>
            </w:r>
          </w:p>
        </w:tc>
      </w:tr>
      <w:tr w14:paraId="3152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1" w:type="pct"/>
            <w:noWrap w:val="0"/>
            <w:vAlign w:val="center"/>
          </w:tcPr>
          <w:p w14:paraId="70F8B164">
            <w:pPr>
              <w:spacing w:line="300" w:lineRule="exact"/>
              <w:jc w:val="center"/>
              <w:textAlignment w:val="center"/>
              <w:rPr>
                <w:color w:val="000000"/>
                <w:szCs w:val="21"/>
              </w:rPr>
            </w:pPr>
            <w:r>
              <w:rPr>
                <w:kern w:val="0"/>
                <w:szCs w:val="21"/>
              </w:rPr>
              <w:t>6</w:t>
            </w:r>
          </w:p>
        </w:tc>
        <w:tc>
          <w:tcPr>
            <w:tcW w:w="2552" w:type="pct"/>
            <w:noWrap w:val="0"/>
            <w:vAlign w:val="center"/>
          </w:tcPr>
          <w:p w14:paraId="337AF8A2">
            <w:pPr>
              <w:snapToGrid w:val="0"/>
              <w:spacing w:line="300" w:lineRule="exact"/>
              <w:jc w:val="center"/>
              <w:rPr>
                <w:rFonts w:hint="eastAsia"/>
                <w:color w:val="FF0000"/>
                <w:szCs w:val="21"/>
              </w:rPr>
            </w:pPr>
            <w:r>
              <w:rPr>
                <w:rFonts w:hint="eastAsia"/>
                <w:color w:val="000000"/>
                <w:szCs w:val="21"/>
              </w:rPr>
              <w:t>燃烧喷射</w:t>
            </w:r>
          </w:p>
        </w:tc>
        <w:tc>
          <w:tcPr>
            <w:tcW w:w="1975" w:type="pct"/>
            <w:noWrap w:val="0"/>
            <w:vAlign w:val="center"/>
          </w:tcPr>
          <w:p w14:paraId="2FC7E24D">
            <w:pPr>
              <w:snapToGrid w:val="0"/>
              <w:spacing w:line="300" w:lineRule="exact"/>
              <w:jc w:val="center"/>
              <w:rPr>
                <w:color w:val="000000"/>
                <w:szCs w:val="21"/>
              </w:rPr>
            </w:pPr>
            <w:r>
              <w:rPr>
                <w:color w:val="000000"/>
                <w:szCs w:val="21"/>
              </w:rPr>
              <w:t xml:space="preserve">GB 31241—2022 </w:t>
            </w:r>
          </w:p>
        </w:tc>
      </w:tr>
      <w:bookmarkEnd w:id="0"/>
      <w:bookmarkEnd w:id="1"/>
      <w:bookmarkEnd w:id="2"/>
    </w:tbl>
    <w:p w14:paraId="5CC4FE52">
      <w:pPr>
        <w:adjustRightInd w:val="0"/>
        <w:snapToGrid w:val="0"/>
        <w:spacing w:line="440" w:lineRule="exact"/>
        <w:ind w:firstLine="420" w:firstLineChars="200"/>
        <w:rPr>
          <w:color w:val="000000"/>
          <w:szCs w:val="21"/>
        </w:rPr>
      </w:pPr>
    </w:p>
    <w:p w14:paraId="0110B491">
      <w:pPr>
        <w:snapToGrid w:val="0"/>
        <w:spacing w:line="440" w:lineRule="exact"/>
        <w:jc w:val="center"/>
        <w:rPr>
          <w:color w:val="000000"/>
          <w:szCs w:val="21"/>
        </w:rPr>
      </w:pPr>
      <w:r>
        <w:rPr>
          <w:color w:val="000000"/>
          <w:szCs w:val="21"/>
        </w:rPr>
        <w:t>表2  电池组试验</w:t>
      </w:r>
    </w:p>
    <w:tbl>
      <w:tblPr>
        <w:tblStyle w:val="8"/>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3160"/>
        <w:gridCol w:w="3512"/>
      </w:tblGrid>
      <w:tr w14:paraId="18306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15A63159">
            <w:pPr>
              <w:snapToGrid w:val="0"/>
              <w:spacing w:line="300" w:lineRule="exact"/>
              <w:jc w:val="center"/>
              <w:rPr>
                <w:color w:val="000000"/>
                <w:szCs w:val="21"/>
              </w:rPr>
            </w:pPr>
            <w:r>
              <w:rPr>
                <w:color w:val="000000"/>
                <w:szCs w:val="21"/>
              </w:rPr>
              <w:t>序号</w:t>
            </w:r>
          </w:p>
        </w:tc>
        <w:tc>
          <w:tcPr>
            <w:tcW w:w="1832" w:type="pct"/>
            <w:noWrap w:val="0"/>
            <w:vAlign w:val="center"/>
          </w:tcPr>
          <w:p w14:paraId="56106B3F">
            <w:pPr>
              <w:snapToGrid w:val="0"/>
              <w:spacing w:line="300" w:lineRule="exact"/>
              <w:jc w:val="center"/>
              <w:rPr>
                <w:color w:val="000000"/>
                <w:szCs w:val="21"/>
              </w:rPr>
            </w:pPr>
            <w:r>
              <w:rPr>
                <w:color w:val="000000"/>
                <w:szCs w:val="21"/>
              </w:rPr>
              <w:t>检验项目</w:t>
            </w:r>
          </w:p>
        </w:tc>
        <w:tc>
          <w:tcPr>
            <w:tcW w:w="2036" w:type="pct"/>
            <w:noWrap w:val="0"/>
            <w:vAlign w:val="center"/>
          </w:tcPr>
          <w:p w14:paraId="4FC19B1F">
            <w:pPr>
              <w:snapToGrid w:val="0"/>
              <w:spacing w:line="300" w:lineRule="exact"/>
              <w:jc w:val="center"/>
              <w:rPr>
                <w:color w:val="000000"/>
                <w:szCs w:val="21"/>
              </w:rPr>
            </w:pPr>
            <w:r>
              <w:rPr>
                <w:color w:val="000000"/>
                <w:szCs w:val="21"/>
              </w:rPr>
              <w:t>检验方法</w:t>
            </w:r>
          </w:p>
        </w:tc>
      </w:tr>
      <w:tr w14:paraId="301C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054899E9">
            <w:pPr>
              <w:snapToGrid w:val="0"/>
              <w:spacing w:line="300" w:lineRule="exact"/>
              <w:jc w:val="center"/>
              <w:rPr>
                <w:color w:val="000000"/>
                <w:szCs w:val="21"/>
              </w:rPr>
            </w:pPr>
            <w:r>
              <w:rPr>
                <w:color w:val="000000"/>
                <w:szCs w:val="21"/>
              </w:rPr>
              <w:t>1</w:t>
            </w:r>
          </w:p>
        </w:tc>
        <w:tc>
          <w:tcPr>
            <w:tcW w:w="1832" w:type="pct"/>
            <w:noWrap w:val="0"/>
            <w:vAlign w:val="center"/>
          </w:tcPr>
          <w:p w14:paraId="479B172A">
            <w:pPr>
              <w:snapToGrid w:val="0"/>
              <w:spacing w:line="300" w:lineRule="exact"/>
              <w:jc w:val="center"/>
              <w:rPr>
                <w:color w:val="000000"/>
                <w:szCs w:val="21"/>
              </w:rPr>
            </w:pPr>
            <w:r>
              <w:rPr>
                <w:color w:val="000000"/>
                <w:szCs w:val="21"/>
              </w:rPr>
              <w:t>样品容量测试</w:t>
            </w:r>
          </w:p>
        </w:tc>
        <w:tc>
          <w:tcPr>
            <w:tcW w:w="2036" w:type="pct"/>
            <w:noWrap w:val="0"/>
            <w:vAlign w:val="center"/>
          </w:tcPr>
          <w:p w14:paraId="2F4AD255">
            <w:pPr>
              <w:snapToGrid w:val="0"/>
              <w:spacing w:line="300" w:lineRule="exact"/>
              <w:jc w:val="center"/>
              <w:rPr>
                <w:color w:val="000000"/>
                <w:szCs w:val="21"/>
              </w:rPr>
            </w:pPr>
            <w:r>
              <w:rPr>
                <w:color w:val="000000"/>
                <w:szCs w:val="21"/>
              </w:rPr>
              <w:t xml:space="preserve">GB 31241—2022 </w:t>
            </w:r>
          </w:p>
        </w:tc>
      </w:tr>
      <w:tr w14:paraId="00C38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57814B3E">
            <w:pPr>
              <w:snapToGrid w:val="0"/>
              <w:spacing w:line="300" w:lineRule="exact"/>
              <w:jc w:val="center"/>
              <w:rPr>
                <w:color w:val="000000"/>
                <w:szCs w:val="21"/>
              </w:rPr>
            </w:pPr>
            <w:r>
              <w:rPr>
                <w:color w:val="000000"/>
                <w:szCs w:val="21"/>
              </w:rPr>
              <w:t>2</w:t>
            </w:r>
          </w:p>
        </w:tc>
        <w:tc>
          <w:tcPr>
            <w:tcW w:w="1832" w:type="pct"/>
            <w:noWrap w:val="0"/>
            <w:vAlign w:val="center"/>
          </w:tcPr>
          <w:p w14:paraId="10D25EB4">
            <w:pPr>
              <w:spacing w:line="300" w:lineRule="exact"/>
              <w:jc w:val="center"/>
              <w:rPr>
                <w:color w:val="000000"/>
                <w:szCs w:val="21"/>
              </w:rPr>
            </w:pPr>
            <w:r>
              <w:rPr>
                <w:color w:val="000000"/>
                <w:szCs w:val="21"/>
              </w:rPr>
              <w:t>高温使用</w:t>
            </w:r>
          </w:p>
        </w:tc>
        <w:tc>
          <w:tcPr>
            <w:tcW w:w="2036" w:type="pct"/>
            <w:noWrap w:val="0"/>
            <w:vAlign w:val="center"/>
          </w:tcPr>
          <w:p w14:paraId="528BC4CC">
            <w:pPr>
              <w:snapToGrid w:val="0"/>
              <w:spacing w:line="300" w:lineRule="exact"/>
              <w:jc w:val="center"/>
              <w:rPr>
                <w:color w:val="000000"/>
                <w:szCs w:val="21"/>
              </w:rPr>
            </w:pPr>
            <w:r>
              <w:rPr>
                <w:color w:val="000000"/>
                <w:szCs w:val="21"/>
              </w:rPr>
              <w:t xml:space="preserve">GB 31241—2022 </w:t>
            </w:r>
          </w:p>
        </w:tc>
      </w:tr>
      <w:tr w14:paraId="1A815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43881DB1">
            <w:pPr>
              <w:snapToGrid w:val="0"/>
              <w:spacing w:line="300" w:lineRule="exact"/>
              <w:jc w:val="center"/>
              <w:rPr>
                <w:color w:val="000000"/>
                <w:szCs w:val="21"/>
              </w:rPr>
            </w:pPr>
            <w:r>
              <w:rPr>
                <w:color w:val="000000"/>
                <w:szCs w:val="21"/>
              </w:rPr>
              <w:t>3</w:t>
            </w:r>
          </w:p>
        </w:tc>
        <w:tc>
          <w:tcPr>
            <w:tcW w:w="1832" w:type="pct"/>
            <w:noWrap w:val="0"/>
            <w:vAlign w:val="center"/>
          </w:tcPr>
          <w:p w14:paraId="3771425C">
            <w:pPr>
              <w:spacing w:line="300" w:lineRule="exact"/>
              <w:jc w:val="center"/>
              <w:rPr>
                <w:color w:val="000000"/>
                <w:szCs w:val="21"/>
              </w:rPr>
            </w:pPr>
            <w:r>
              <w:rPr>
                <w:color w:val="000000"/>
                <w:szCs w:val="21"/>
              </w:rPr>
              <w:t>过压充电保护</w:t>
            </w:r>
          </w:p>
        </w:tc>
        <w:tc>
          <w:tcPr>
            <w:tcW w:w="2036" w:type="pct"/>
            <w:noWrap w:val="0"/>
            <w:vAlign w:val="center"/>
          </w:tcPr>
          <w:p w14:paraId="098BBF80">
            <w:pPr>
              <w:snapToGrid w:val="0"/>
              <w:spacing w:line="300" w:lineRule="exact"/>
              <w:jc w:val="center"/>
              <w:rPr>
                <w:color w:val="000000"/>
                <w:szCs w:val="21"/>
              </w:rPr>
            </w:pPr>
            <w:r>
              <w:rPr>
                <w:color w:val="000000"/>
                <w:szCs w:val="21"/>
              </w:rPr>
              <w:t xml:space="preserve">GB 31241—2022 </w:t>
            </w:r>
          </w:p>
        </w:tc>
      </w:tr>
      <w:tr w14:paraId="1F2E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4A7AF13B">
            <w:pPr>
              <w:snapToGrid w:val="0"/>
              <w:spacing w:line="300" w:lineRule="exact"/>
              <w:jc w:val="center"/>
              <w:rPr>
                <w:color w:val="000000"/>
                <w:szCs w:val="21"/>
              </w:rPr>
            </w:pPr>
            <w:r>
              <w:rPr>
                <w:color w:val="000000"/>
                <w:szCs w:val="21"/>
              </w:rPr>
              <w:t>4</w:t>
            </w:r>
          </w:p>
        </w:tc>
        <w:tc>
          <w:tcPr>
            <w:tcW w:w="1832" w:type="pct"/>
            <w:noWrap w:val="0"/>
            <w:vAlign w:val="center"/>
          </w:tcPr>
          <w:p w14:paraId="647ED82D">
            <w:pPr>
              <w:spacing w:line="300" w:lineRule="exact"/>
              <w:jc w:val="center"/>
              <w:rPr>
                <w:color w:val="000000"/>
                <w:szCs w:val="21"/>
              </w:rPr>
            </w:pPr>
            <w:r>
              <w:rPr>
                <w:color w:val="000000"/>
                <w:szCs w:val="21"/>
              </w:rPr>
              <w:t>过流充电保护</w:t>
            </w:r>
          </w:p>
        </w:tc>
        <w:tc>
          <w:tcPr>
            <w:tcW w:w="2036" w:type="pct"/>
            <w:noWrap w:val="0"/>
            <w:vAlign w:val="center"/>
          </w:tcPr>
          <w:p w14:paraId="3E2165BF">
            <w:pPr>
              <w:snapToGrid w:val="0"/>
              <w:spacing w:line="300" w:lineRule="exact"/>
              <w:jc w:val="center"/>
              <w:rPr>
                <w:color w:val="000000"/>
                <w:szCs w:val="21"/>
              </w:rPr>
            </w:pPr>
            <w:r>
              <w:rPr>
                <w:color w:val="000000"/>
                <w:szCs w:val="21"/>
              </w:rPr>
              <w:t xml:space="preserve">GB 31241—2022 </w:t>
            </w:r>
          </w:p>
        </w:tc>
      </w:tr>
      <w:tr w14:paraId="62EF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4AB3BA34">
            <w:pPr>
              <w:snapToGrid w:val="0"/>
              <w:spacing w:line="300" w:lineRule="exact"/>
              <w:jc w:val="center"/>
              <w:rPr>
                <w:color w:val="000000"/>
                <w:szCs w:val="21"/>
              </w:rPr>
            </w:pPr>
            <w:r>
              <w:rPr>
                <w:color w:val="000000"/>
                <w:szCs w:val="21"/>
              </w:rPr>
              <w:t>5</w:t>
            </w:r>
          </w:p>
        </w:tc>
        <w:tc>
          <w:tcPr>
            <w:tcW w:w="1832" w:type="pct"/>
            <w:noWrap w:val="0"/>
            <w:vAlign w:val="center"/>
          </w:tcPr>
          <w:p w14:paraId="1FFF8959">
            <w:pPr>
              <w:spacing w:line="300" w:lineRule="exact"/>
              <w:jc w:val="center"/>
              <w:rPr>
                <w:color w:val="000000"/>
                <w:szCs w:val="21"/>
              </w:rPr>
            </w:pPr>
            <w:r>
              <w:rPr>
                <w:color w:val="000000"/>
                <w:szCs w:val="21"/>
              </w:rPr>
              <w:t>短路保护</w:t>
            </w:r>
          </w:p>
        </w:tc>
        <w:tc>
          <w:tcPr>
            <w:tcW w:w="2036" w:type="pct"/>
            <w:noWrap w:val="0"/>
            <w:vAlign w:val="center"/>
          </w:tcPr>
          <w:p w14:paraId="40361510">
            <w:pPr>
              <w:snapToGrid w:val="0"/>
              <w:spacing w:line="300" w:lineRule="exact"/>
              <w:jc w:val="center"/>
              <w:rPr>
                <w:color w:val="000000"/>
                <w:szCs w:val="21"/>
              </w:rPr>
            </w:pPr>
            <w:r>
              <w:rPr>
                <w:color w:val="000000"/>
                <w:szCs w:val="21"/>
              </w:rPr>
              <w:t xml:space="preserve">GB 31241—2022 </w:t>
            </w:r>
          </w:p>
        </w:tc>
      </w:tr>
      <w:tr w14:paraId="11F7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65A93BD8">
            <w:pPr>
              <w:snapToGrid w:val="0"/>
              <w:spacing w:line="300" w:lineRule="exact"/>
              <w:jc w:val="center"/>
              <w:rPr>
                <w:color w:val="000000"/>
                <w:szCs w:val="21"/>
              </w:rPr>
            </w:pPr>
            <w:r>
              <w:rPr>
                <w:color w:val="000000"/>
                <w:szCs w:val="21"/>
              </w:rPr>
              <w:t>6</w:t>
            </w:r>
          </w:p>
        </w:tc>
        <w:tc>
          <w:tcPr>
            <w:tcW w:w="1832" w:type="pct"/>
            <w:noWrap w:val="0"/>
            <w:vAlign w:val="center"/>
          </w:tcPr>
          <w:p w14:paraId="1C4DDE73">
            <w:pPr>
              <w:spacing w:line="300" w:lineRule="exact"/>
              <w:jc w:val="center"/>
              <w:rPr>
                <w:color w:val="000000"/>
                <w:szCs w:val="21"/>
              </w:rPr>
            </w:pPr>
            <w:r>
              <w:rPr>
                <w:color w:val="000000"/>
                <w:szCs w:val="21"/>
              </w:rPr>
              <w:t>过压充电</w:t>
            </w:r>
          </w:p>
        </w:tc>
        <w:tc>
          <w:tcPr>
            <w:tcW w:w="2036" w:type="pct"/>
            <w:noWrap w:val="0"/>
            <w:vAlign w:val="center"/>
          </w:tcPr>
          <w:p w14:paraId="1EF462E7">
            <w:pPr>
              <w:snapToGrid w:val="0"/>
              <w:spacing w:line="300" w:lineRule="exact"/>
              <w:jc w:val="center"/>
              <w:rPr>
                <w:color w:val="000000"/>
                <w:szCs w:val="21"/>
              </w:rPr>
            </w:pPr>
            <w:r>
              <w:rPr>
                <w:color w:val="000000"/>
                <w:szCs w:val="21"/>
              </w:rPr>
              <w:t xml:space="preserve">GB 31241—2022 </w:t>
            </w:r>
          </w:p>
        </w:tc>
      </w:tr>
      <w:tr w14:paraId="5FA0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61F3D5F1">
            <w:pPr>
              <w:snapToGrid w:val="0"/>
              <w:spacing w:line="300" w:lineRule="exact"/>
              <w:jc w:val="center"/>
              <w:rPr>
                <w:color w:val="000000"/>
                <w:szCs w:val="21"/>
              </w:rPr>
            </w:pPr>
            <w:r>
              <w:rPr>
                <w:color w:val="000000"/>
                <w:szCs w:val="21"/>
              </w:rPr>
              <w:t>7</w:t>
            </w:r>
          </w:p>
        </w:tc>
        <w:tc>
          <w:tcPr>
            <w:tcW w:w="1832" w:type="pct"/>
            <w:noWrap w:val="0"/>
            <w:vAlign w:val="center"/>
          </w:tcPr>
          <w:p w14:paraId="7AC9CCDC">
            <w:pPr>
              <w:spacing w:line="300" w:lineRule="exact"/>
              <w:jc w:val="center"/>
              <w:rPr>
                <w:color w:val="000000"/>
                <w:szCs w:val="21"/>
              </w:rPr>
            </w:pPr>
            <w:r>
              <w:rPr>
                <w:color w:val="000000"/>
                <w:szCs w:val="21"/>
              </w:rPr>
              <w:t>过流充电</w:t>
            </w:r>
          </w:p>
        </w:tc>
        <w:tc>
          <w:tcPr>
            <w:tcW w:w="2036" w:type="pct"/>
            <w:noWrap w:val="0"/>
            <w:vAlign w:val="center"/>
          </w:tcPr>
          <w:p w14:paraId="722537CF">
            <w:pPr>
              <w:snapToGrid w:val="0"/>
              <w:spacing w:line="300" w:lineRule="exact"/>
              <w:jc w:val="center"/>
              <w:rPr>
                <w:color w:val="000000"/>
                <w:szCs w:val="21"/>
              </w:rPr>
            </w:pPr>
            <w:r>
              <w:rPr>
                <w:color w:val="000000"/>
                <w:szCs w:val="21"/>
              </w:rPr>
              <w:t xml:space="preserve">GB 31241—2022 </w:t>
            </w:r>
          </w:p>
        </w:tc>
      </w:tr>
      <w:tr w14:paraId="53B16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2" w:type="pct"/>
            <w:noWrap w:val="0"/>
            <w:vAlign w:val="center"/>
          </w:tcPr>
          <w:p w14:paraId="7062BF2E">
            <w:pPr>
              <w:snapToGrid w:val="0"/>
              <w:spacing w:line="300" w:lineRule="exact"/>
              <w:jc w:val="center"/>
              <w:rPr>
                <w:color w:val="000000"/>
                <w:szCs w:val="21"/>
              </w:rPr>
            </w:pPr>
            <w:r>
              <w:rPr>
                <w:color w:val="000000"/>
                <w:szCs w:val="21"/>
              </w:rPr>
              <w:t>8</w:t>
            </w:r>
          </w:p>
        </w:tc>
        <w:tc>
          <w:tcPr>
            <w:tcW w:w="1832" w:type="pct"/>
            <w:noWrap w:val="0"/>
            <w:vAlign w:val="center"/>
          </w:tcPr>
          <w:p w14:paraId="36D99725">
            <w:pPr>
              <w:spacing w:line="300" w:lineRule="exact"/>
              <w:jc w:val="center"/>
              <w:rPr>
                <w:color w:val="000000"/>
                <w:szCs w:val="21"/>
              </w:rPr>
            </w:pPr>
            <w:r>
              <w:rPr>
                <w:color w:val="000000"/>
                <w:szCs w:val="21"/>
              </w:rPr>
              <w:t>外部短路</w:t>
            </w:r>
          </w:p>
        </w:tc>
        <w:tc>
          <w:tcPr>
            <w:tcW w:w="2036" w:type="pct"/>
            <w:noWrap w:val="0"/>
            <w:vAlign w:val="center"/>
          </w:tcPr>
          <w:p w14:paraId="218DCC16">
            <w:pPr>
              <w:snapToGrid w:val="0"/>
              <w:spacing w:line="300" w:lineRule="exact"/>
              <w:jc w:val="center"/>
              <w:rPr>
                <w:color w:val="000000"/>
                <w:szCs w:val="21"/>
              </w:rPr>
            </w:pPr>
            <w:r>
              <w:rPr>
                <w:color w:val="000000"/>
                <w:szCs w:val="21"/>
              </w:rPr>
              <w:t xml:space="preserve">GB 31241—2022 </w:t>
            </w:r>
          </w:p>
        </w:tc>
      </w:tr>
    </w:tbl>
    <w:p w14:paraId="69455747">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0B66F46">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279B2E07">
      <w:pPr>
        <w:snapToGrid w:val="0"/>
        <w:spacing w:line="440" w:lineRule="exact"/>
        <w:ind w:firstLine="359" w:firstLineChars="171"/>
        <w:rPr>
          <w:color w:val="000000"/>
          <w:szCs w:val="21"/>
        </w:rPr>
      </w:pPr>
    </w:p>
    <w:p w14:paraId="355614EE">
      <w:pPr>
        <w:spacing w:line="440" w:lineRule="exact"/>
        <w:rPr>
          <w:rFonts w:eastAsia="黑体"/>
          <w:color w:val="000000"/>
          <w:szCs w:val="21"/>
        </w:rPr>
      </w:pPr>
      <w:r>
        <w:rPr>
          <w:rFonts w:eastAsia="黑体"/>
          <w:color w:val="000000"/>
          <w:szCs w:val="21"/>
        </w:rPr>
        <w:t>3 判定规则</w:t>
      </w:r>
    </w:p>
    <w:p w14:paraId="78D57E66">
      <w:pPr>
        <w:snapToGrid w:val="0"/>
        <w:spacing w:line="440" w:lineRule="exact"/>
        <w:rPr>
          <w:color w:val="000000"/>
          <w:szCs w:val="21"/>
        </w:rPr>
      </w:pPr>
      <w:r>
        <w:rPr>
          <w:color w:val="000000"/>
          <w:szCs w:val="21"/>
        </w:rPr>
        <w:t>3.1依据标准</w:t>
      </w:r>
    </w:p>
    <w:p w14:paraId="2C205348">
      <w:pPr>
        <w:snapToGrid w:val="0"/>
        <w:spacing w:line="440" w:lineRule="exact"/>
        <w:ind w:firstLine="420" w:firstLineChars="200"/>
        <w:rPr>
          <w:color w:val="000000"/>
          <w:szCs w:val="21"/>
        </w:rPr>
      </w:pPr>
      <w:r>
        <w:rPr>
          <w:color w:val="000000"/>
          <w:szCs w:val="21"/>
        </w:rPr>
        <w:t>GB 31241—2022 便携式电子产品用锂离子电池和电池组 安全技术规范</w:t>
      </w:r>
    </w:p>
    <w:p w14:paraId="53BE75A3">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47CE6D4C">
      <w:pPr>
        <w:snapToGrid w:val="0"/>
        <w:spacing w:line="440" w:lineRule="exact"/>
        <w:rPr>
          <w:color w:val="000000"/>
          <w:szCs w:val="21"/>
        </w:rPr>
      </w:pPr>
      <w:r>
        <w:rPr>
          <w:color w:val="000000"/>
          <w:szCs w:val="21"/>
        </w:rPr>
        <w:t>3.2判定原则</w:t>
      </w:r>
    </w:p>
    <w:p w14:paraId="0AE69108">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576788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91C4E4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065BFE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0F1CB0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E5DE9C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455CC1A">
      <w:pPr>
        <w:spacing w:line="440" w:lineRule="exact"/>
        <w:rPr>
          <w:rFonts w:eastAsia="黑体"/>
          <w:color w:val="000000"/>
          <w:szCs w:val="21"/>
        </w:rPr>
      </w:pPr>
    </w:p>
    <w:p w14:paraId="684A3E6F">
      <w:pPr>
        <w:snapToGrid w:val="0"/>
        <w:spacing w:line="440" w:lineRule="exact"/>
        <w:ind w:firstLine="417" w:firstLineChars="199"/>
        <w:rPr>
          <w:color w:val="FF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7C2F41-DAD4-45F4-BF04-A67C2ABC02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C8BC1AE1-31A8-4877-85E8-401237AAD75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DCFB">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9AB2C1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17383">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E00942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BD2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DIxZGFmMDc4NmEwYzRiZTdlNGJhNzUyNWE5YmMifQ=="/>
  </w:docVars>
  <w:rsids>
    <w:rsidRoot w:val="00172A27"/>
    <w:rsid w:val="00022BB7"/>
    <w:rsid w:val="00051A44"/>
    <w:rsid w:val="00081BFC"/>
    <w:rsid w:val="00081CBD"/>
    <w:rsid w:val="000976DE"/>
    <w:rsid w:val="000B6ABB"/>
    <w:rsid w:val="000C71C5"/>
    <w:rsid w:val="000E64EC"/>
    <w:rsid w:val="00123D1C"/>
    <w:rsid w:val="00126E8C"/>
    <w:rsid w:val="001809DD"/>
    <w:rsid w:val="001D41FE"/>
    <w:rsid w:val="00217ADB"/>
    <w:rsid w:val="00217EFE"/>
    <w:rsid w:val="002248FC"/>
    <w:rsid w:val="00232530"/>
    <w:rsid w:val="00253624"/>
    <w:rsid w:val="00257D6A"/>
    <w:rsid w:val="00265829"/>
    <w:rsid w:val="002A26B1"/>
    <w:rsid w:val="002A4E85"/>
    <w:rsid w:val="002B1327"/>
    <w:rsid w:val="002D7F8A"/>
    <w:rsid w:val="002E0D1D"/>
    <w:rsid w:val="002E3CBD"/>
    <w:rsid w:val="003171B9"/>
    <w:rsid w:val="003203A3"/>
    <w:rsid w:val="00365CBE"/>
    <w:rsid w:val="00366AAC"/>
    <w:rsid w:val="00373250"/>
    <w:rsid w:val="003A7D30"/>
    <w:rsid w:val="003C388C"/>
    <w:rsid w:val="003D09A1"/>
    <w:rsid w:val="003D5D6D"/>
    <w:rsid w:val="003E61BF"/>
    <w:rsid w:val="004104AC"/>
    <w:rsid w:val="00423248"/>
    <w:rsid w:val="00423432"/>
    <w:rsid w:val="00425EDF"/>
    <w:rsid w:val="00441C82"/>
    <w:rsid w:val="00445E86"/>
    <w:rsid w:val="0045434D"/>
    <w:rsid w:val="00474E04"/>
    <w:rsid w:val="00497789"/>
    <w:rsid w:val="004A652D"/>
    <w:rsid w:val="004D0C5A"/>
    <w:rsid w:val="004D184C"/>
    <w:rsid w:val="004E1396"/>
    <w:rsid w:val="004E6C21"/>
    <w:rsid w:val="00563EBC"/>
    <w:rsid w:val="005A7D12"/>
    <w:rsid w:val="005A7F51"/>
    <w:rsid w:val="005C747C"/>
    <w:rsid w:val="005D5AB2"/>
    <w:rsid w:val="005E1255"/>
    <w:rsid w:val="00615D62"/>
    <w:rsid w:val="00650D07"/>
    <w:rsid w:val="006E1171"/>
    <w:rsid w:val="006F083B"/>
    <w:rsid w:val="006F0971"/>
    <w:rsid w:val="0072334C"/>
    <w:rsid w:val="00732369"/>
    <w:rsid w:val="007776A3"/>
    <w:rsid w:val="007936A9"/>
    <w:rsid w:val="007A4D3E"/>
    <w:rsid w:val="00813976"/>
    <w:rsid w:val="00895BEA"/>
    <w:rsid w:val="008A2D10"/>
    <w:rsid w:val="008A3497"/>
    <w:rsid w:val="008B0CE8"/>
    <w:rsid w:val="008C0269"/>
    <w:rsid w:val="008D611B"/>
    <w:rsid w:val="008E57A0"/>
    <w:rsid w:val="00917A54"/>
    <w:rsid w:val="009E6B57"/>
    <w:rsid w:val="00A05840"/>
    <w:rsid w:val="00A06CAA"/>
    <w:rsid w:val="00A23D98"/>
    <w:rsid w:val="00A43553"/>
    <w:rsid w:val="00AB0E18"/>
    <w:rsid w:val="00AC5391"/>
    <w:rsid w:val="00B65F23"/>
    <w:rsid w:val="00BF2B8C"/>
    <w:rsid w:val="00BF79EC"/>
    <w:rsid w:val="00C25913"/>
    <w:rsid w:val="00C26074"/>
    <w:rsid w:val="00C83B0A"/>
    <w:rsid w:val="00C8574F"/>
    <w:rsid w:val="00CE1E0C"/>
    <w:rsid w:val="00CE277E"/>
    <w:rsid w:val="00CE2D07"/>
    <w:rsid w:val="00D56867"/>
    <w:rsid w:val="00D93DF0"/>
    <w:rsid w:val="00D9546C"/>
    <w:rsid w:val="00DE21CA"/>
    <w:rsid w:val="00DF244F"/>
    <w:rsid w:val="00E02A7F"/>
    <w:rsid w:val="00E067B5"/>
    <w:rsid w:val="00E07880"/>
    <w:rsid w:val="00E47B4B"/>
    <w:rsid w:val="00E533E6"/>
    <w:rsid w:val="00E82621"/>
    <w:rsid w:val="00E91587"/>
    <w:rsid w:val="00E961E8"/>
    <w:rsid w:val="00EC25ED"/>
    <w:rsid w:val="00ED4DB4"/>
    <w:rsid w:val="00F110B9"/>
    <w:rsid w:val="00F31C0B"/>
    <w:rsid w:val="00F77C9A"/>
    <w:rsid w:val="00FB576C"/>
    <w:rsid w:val="00FD2AA6"/>
    <w:rsid w:val="00FE7E8A"/>
    <w:rsid w:val="0E28082D"/>
    <w:rsid w:val="1A597193"/>
    <w:rsid w:val="1C365251"/>
    <w:rsid w:val="20971CA1"/>
    <w:rsid w:val="24CC2282"/>
    <w:rsid w:val="25E16C62"/>
    <w:rsid w:val="277A0467"/>
    <w:rsid w:val="3730515F"/>
    <w:rsid w:val="39F01935"/>
    <w:rsid w:val="49557320"/>
    <w:rsid w:val="4FC76963"/>
    <w:rsid w:val="56BA24C5"/>
    <w:rsid w:val="60BE3942"/>
    <w:rsid w:val="65C42A5C"/>
    <w:rsid w:val="6C677D00"/>
    <w:rsid w:val="703A6FAE"/>
    <w:rsid w:val="7A1D0398"/>
    <w:rsid w:val="7F9A35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8">
    <w:name w:val="Normal Table"/>
    <w:unhideWhenUsed/>
    <w:uiPriority w:val="99"/>
    <w:tblPr>
      <w:tblCellMar>
        <w:top w:w="0" w:type="dxa"/>
        <w:left w:w="108" w:type="dxa"/>
        <w:bottom w:w="0" w:type="dxa"/>
        <w:right w:w="108" w:type="dxa"/>
      </w:tblCellMar>
    </w:tblPr>
  </w:style>
  <w:style w:type="paragraph" w:styleId="3">
    <w:name w:val="annotation text"/>
    <w:basedOn w:val="1"/>
    <w:link w:val="13"/>
    <w:unhideWhenUsed/>
    <w:uiPriority w:val="99"/>
    <w:pPr>
      <w:jc w:val="left"/>
    </w:pPr>
  </w:style>
  <w:style w:type="paragraph" w:styleId="4">
    <w:name w:val="Balloon Text"/>
    <w:basedOn w:val="1"/>
    <w:link w:val="14"/>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character" w:styleId="10">
    <w:name w:val="page number"/>
    <w:uiPriority w:val="0"/>
  </w:style>
  <w:style w:type="character" w:styleId="11">
    <w:name w:val="annotation reference"/>
    <w:unhideWhenUsed/>
    <w:uiPriority w:val="99"/>
    <w:rPr>
      <w:sz w:val="21"/>
      <w:szCs w:val="21"/>
    </w:rPr>
  </w:style>
  <w:style w:type="character" w:customStyle="1" w:styleId="12">
    <w:name w:val="标题 3 Char"/>
    <w:link w:val="2"/>
    <w:qFormat/>
    <w:uiPriority w:val="9"/>
    <w:rPr>
      <w:rFonts w:ascii="宋体" w:hAnsi="宋体" w:cs="宋体"/>
      <w:b/>
      <w:bCs/>
      <w:sz w:val="27"/>
      <w:szCs w:val="27"/>
    </w:rPr>
  </w:style>
  <w:style w:type="character" w:customStyle="1" w:styleId="13">
    <w:name w:val="批注文字 Char"/>
    <w:link w:val="3"/>
    <w:semiHidden/>
    <w:qFormat/>
    <w:uiPriority w:val="99"/>
    <w:rPr>
      <w:kern w:val="2"/>
      <w:sz w:val="21"/>
      <w:szCs w:val="24"/>
    </w:rPr>
  </w:style>
  <w:style w:type="character" w:customStyle="1" w:styleId="14">
    <w:name w:val="批注框文本 Char"/>
    <w:link w:val="4"/>
    <w:semiHidden/>
    <w:uiPriority w:val="99"/>
    <w:rPr>
      <w:kern w:val="2"/>
      <w:sz w:val="18"/>
      <w:szCs w:val="18"/>
    </w:rPr>
  </w:style>
  <w:style w:type="character" w:customStyle="1" w:styleId="15">
    <w:name w:val="页脚 Char"/>
    <w:link w:val="5"/>
    <w:uiPriority w:val="99"/>
    <w:rPr>
      <w:kern w:val="2"/>
      <w:sz w:val="18"/>
      <w:szCs w:val="18"/>
    </w:rPr>
  </w:style>
  <w:style w:type="character" w:customStyle="1" w:styleId="16">
    <w:name w:val="页眉 Char"/>
    <w:link w:val="6"/>
    <w:semiHidden/>
    <w:uiPriority w:val="99"/>
    <w:rPr>
      <w:kern w:val="2"/>
      <w:sz w:val="18"/>
      <w:szCs w:val="18"/>
    </w:rPr>
  </w:style>
  <w:style w:type="character" w:customStyle="1" w:styleId="17">
    <w:name w:val="批注主题 Char"/>
    <w:link w:val="7"/>
    <w:semiHidden/>
    <w:uiPriority w:val="99"/>
    <w:rPr>
      <w:b/>
      <w:bCs/>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757</Words>
  <Characters>918</Characters>
  <Lines>12</Lines>
  <Paragraphs>3</Paragraphs>
  <TotalTime>1</TotalTime>
  <ScaleCrop>false</ScaleCrop>
  <LinksUpToDate>false</LinksUpToDate>
  <CharactersWithSpaces>955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2024-03-07T02:24:00Z</dcterms:created>
  <dc:creator>Legend User</dc:creator>
  <cp:lastModifiedBy>胡小东</cp:lastModifiedBy>
  <cp:lastPrinted>2019-12-05T07:53:00Z</cp:lastPrinted>
  <dcterms:modified xsi:type="dcterms:W3CDTF">2026-01-08T09:24:23Z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commondata">
    <vt:lpwstr>eyJoZGlkIjoiNDRmZDlmMjdkNDI1NjEzMmI2Y2M4ZTAxODQ5YmJlMTYifQ==</vt:lpwstr>
  </property>
  <property fmtid="{D5CDD505-2E9C-101B-9397-08002B2CF9AE}" pid="4" name="ICV">
    <vt:lpwstr>C91D119E96CD468E89D551C7FBEE3AD0_13</vt:lpwstr>
  </property>
  <property fmtid="{D5CDD505-2E9C-101B-9397-08002B2CF9AE}" pid="5" name="KSOTemplateDocerSaveRecord">
    <vt:lpwstr>eyJoZGlkIjoiY2M4ZDc0ZTgwYzc2MWZiYWQ3NjlmNTQ5NGE2OTBjNzMiLCJ1c2VySWQiOiIxNDQ1NDQyMzY0In0=</vt:lpwstr>
  </property>
</Properties>
</file>